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50756A">
        <w:rPr>
          <w:color w:val="C00000"/>
          <w:u w:val="thick" w:color="C00000"/>
          <w:lang w:val="kk-KZ"/>
        </w:rPr>
        <w:t>Маркетинг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835277">
        <w:rPr>
          <w:color w:val="C00000"/>
          <w:u w:val="thick" w:color="C00000"/>
          <w:lang w:val="kk-KZ"/>
        </w:rPr>
        <w:t>1</w:t>
      </w:r>
      <w:r w:rsidR="0050756A">
        <w:rPr>
          <w:color w:val="C00000"/>
          <w:u w:val="thick" w:color="C00000"/>
          <w:lang w:val="kk-KZ"/>
        </w:rPr>
        <w:t>9</w:t>
      </w:r>
    </w:p>
    <w:p w:rsidR="00F051CD" w:rsidRDefault="00652A6D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3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253"/>
        <w:gridCol w:w="2835"/>
      </w:tblGrid>
      <w:tr w:rsidR="00F051CD" w:rsidTr="009B2A5E">
        <w:trPr>
          <w:trHeight w:val="599"/>
        </w:trPr>
        <w:tc>
          <w:tcPr>
            <w:tcW w:w="3222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2835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2A5E">
        <w:trPr>
          <w:trHeight w:val="350"/>
        </w:trPr>
        <w:tc>
          <w:tcPr>
            <w:tcW w:w="322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F051CD" w:rsidRDefault="00835277" w:rsidP="00835277">
            <w:pPr>
              <w:pStyle w:val="TableParagraph"/>
              <w:spacing w:before="50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E41A0B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835"/>
      </w:tblGrid>
      <w:tr w:rsidR="009B2A5E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50756A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50756A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1E3632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756A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Потребительское поведение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756A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Менеджмент, Маркетинг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Бренд-менеджмент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F36DB9" w:rsidRDefault="009B1287" w:rsidP="00F36DB9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36DB9">
        <w:rPr>
          <w:rFonts w:ascii="Nimbus Roman No9 L" w:hAnsi="Nimbus Roman No9 L"/>
          <w:b/>
          <w:sz w:val="20"/>
          <w:szCs w:val="20"/>
          <w:lang w:val="kk-KZ"/>
        </w:rPr>
        <w:t>Обязательные дисциплины</w:t>
      </w:r>
      <w:r w:rsidR="006F5C47" w:rsidRPr="00F36DB9">
        <w:rPr>
          <w:rFonts w:ascii="Nimbus Roman No9 L" w:hAnsi="Nimbus Roman No9 L"/>
          <w:b/>
          <w:sz w:val="20"/>
          <w:szCs w:val="20"/>
          <w:lang w:val="kk-KZ"/>
        </w:rPr>
        <w:t>. Базовые.</w:t>
      </w:r>
    </w:p>
    <w:tbl>
      <w:tblPr>
        <w:tblW w:w="10356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15"/>
        <w:gridCol w:w="4295"/>
        <w:gridCol w:w="2834"/>
        <w:gridCol w:w="9"/>
      </w:tblGrid>
      <w:tr w:rsidR="009B2A5E" w:rsidRPr="00F50B15" w:rsidTr="0050756A">
        <w:tc>
          <w:tcPr>
            <w:tcW w:w="3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методы исследования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6E7231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  <w:bookmarkStart w:id="0" w:name="_GoBack"/>
            <w:bookmarkEnd w:id="0"/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2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6E7231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50756A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835277" w:rsidRPr="00F50B15" w:rsidTr="0050756A">
        <w:trPr>
          <w:gridAfter w:val="1"/>
          <w:wAfter w:w="9" w:type="dxa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Default="00835277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Default="00835277" w:rsidP="008926B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Pr="00656B56" w:rsidRDefault="00835277" w:rsidP="008926B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756A" w:rsidRPr="00F50B15" w:rsidTr="0050756A">
        <w:trPr>
          <w:gridAfter w:val="1"/>
          <w:wAfter w:w="9" w:type="dxa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Default="0050756A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Default="0050756A" w:rsidP="008926B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Default="0050756A" w:rsidP="008926B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756A" w:rsidRPr="00F50B15" w:rsidTr="0050756A">
        <w:trPr>
          <w:gridAfter w:val="1"/>
          <w:wAfter w:w="9" w:type="dxa"/>
        </w:trPr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50756A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BD47ED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цепочкой поставок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56A" w:rsidRPr="006F5C47" w:rsidRDefault="0050756A" w:rsidP="00BD47E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244668" w:rsidRPr="00F50B15" w:rsidRDefault="00244668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F36DB9" w:rsidRDefault="00E41A0B" w:rsidP="00F36DB9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36DB9">
        <w:rPr>
          <w:rFonts w:ascii="Nimbus Roman No9 L" w:hAnsi="Nimbus Roman No9 L"/>
          <w:b/>
          <w:sz w:val="20"/>
          <w:szCs w:val="20"/>
          <w:lang w:val="kk-KZ"/>
        </w:rPr>
        <w:t xml:space="preserve">Элективные дисциплины. 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Рекламная стратегия и продвижение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5326C2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Компенсация и управление эффективностью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Трудовое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закупками и запасами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11F62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Pr="00F50B15" w:rsidRDefault="00411F62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Pr="00F50B15" w:rsidRDefault="00411F62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411F62">
              <w:rPr>
                <w:rFonts w:ascii="Nimbus Roman No9 L" w:hAnsi="Nimbus Roman No9 L"/>
                <w:sz w:val="20"/>
                <w:szCs w:val="20"/>
                <w:lang w:val="kk-KZ"/>
              </w:rPr>
              <w:t>Кризисные коммуникации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Default="00411F62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AE517E" w:rsidTr="00AE517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17E" w:rsidRDefault="00AE517E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17E" w:rsidRPr="00AE517E" w:rsidRDefault="00AE517E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Bloomberg Market Concepts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17E" w:rsidRDefault="00AE51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5326C2" w:rsidRDefault="005326C2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lastRenderedPageBreak/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A3" w:rsidRDefault="00D520A3" w:rsidP="006F52EF">
      <w:pPr>
        <w:pStyle w:val="TableParagraph"/>
        <w:spacing w:before="0"/>
      </w:pPr>
      <w:r>
        <w:separator/>
      </w:r>
    </w:p>
  </w:endnote>
  <w:endnote w:type="continuationSeparator" w:id="0">
    <w:p w:rsidR="00D520A3" w:rsidRDefault="00D520A3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A3" w:rsidRDefault="00D520A3" w:rsidP="006F52EF">
      <w:pPr>
        <w:pStyle w:val="TableParagraph"/>
        <w:spacing w:before="0"/>
      </w:pPr>
      <w:r>
        <w:separator/>
      </w:r>
    </w:p>
  </w:footnote>
  <w:footnote w:type="continuationSeparator" w:id="0">
    <w:p w:rsidR="00D520A3" w:rsidRDefault="00D520A3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50E95"/>
    <w:rsid w:val="000C36AE"/>
    <w:rsid w:val="00157559"/>
    <w:rsid w:val="001729C6"/>
    <w:rsid w:val="0018465F"/>
    <w:rsid w:val="001873E6"/>
    <w:rsid w:val="00196E20"/>
    <w:rsid w:val="001E3632"/>
    <w:rsid w:val="001F2958"/>
    <w:rsid w:val="00244668"/>
    <w:rsid w:val="002A39F8"/>
    <w:rsid w:val="002D4268"/>
    <w:rsid w:val="003124E5"/>
    <w:rsid w:val="00315EDF"/>
    <w:rsid w:val="00353ABE"/>
    <w:rsid w:val="0036721F"/>
    <w:rsid w:val="003C6974"/>
    <w:rsid w:val="00411F62"/>
    <w:rsid w:val="00434059"/>
    <w:rsid w:val="00440EAF"/>
    <w:rsid w:val="004A0E88"/>
    <w:rsid w:val="00501127"/>
    <w:rsid w:val="0050756A"/>
    <w:rsid w:val="005171CF"/>
    <w:rsid w:val="005326C2"/>
    <w:rsid w:val="005C30C3"/>
    <w:rsid w:val="00652A6D"/>
    <w:rsid w:val="00656B56"/>
    <w:rsid w:val="0067676A"/>
    <w:rsid w:val="006C4D87"/>
    <w:rsid w:val="006E7231"/>
    <w:rsid w:val="006F52EF"/>
    <w:rsid w:val="006F5C47"/>
    <w:rsid w:val="00705E3E"/>
    <w:rsid w:val="0077751F"/>
    <w:rsid w:val="00821CEE"/>
    <w:rsid w:val="00835277"/>
    <w:rsid w:val="008973ED"/>
    <w:rsid w:val="008E54C0"/>
    <w:rsid w:val="0091174A"/>
    <w:rsid w:val="00926C03"/>
    <w:rsid w:val="00932CA8"/>
    <w:rsid w:val="009364A2"/>
    <w:rsid w:val="0095311A"/>
    <w:rsid w:val="00973334"/>
    <w:rsid w:val="009927E9"/>
    <w:rsid w:val="009B1287"/>
    <w:rsid w:val="009B2A5E"/>
    <w:rsid w:val="009C4B13"/>
    <w:rsid w:val="009C65E0"/>
    <w:rsid w:val="00A34BDF"/>
    <w:rsid w:val="00A43CF6"/>
    <w:rsid w:val="00A63D08"/>
    <w:rsid w:val="00A704C5"/>
    <w:rsid w:val="00A94588"/>
    <w:rsid w:val="00AE517E"/>
    <w:rsid w:val="00C36353"/>
    <w:rsid w:val="00C85000"/>
    <w:rsid w:val="00CA0493"/>
    <w:rsid w:val="00CA280A"/>
    <w:rsid w:val="00CE6714"/>
    <w:rsid w:val="00D2373D"/>
    <w:rsid w:val="00D520A3"/>
    <w:rsid w:val="00D84C85"/>
    <w:rsid w:val="00E0629A"/>
    <w:rsid w:val="00E1646B"/>
    <w:rsid w:val="00E41A0B"/>
    <w:rsid w:val="00E567C2"/>
    <w:rsid w:val="00EB6DB4"/>
    <w:rsid w:val="00EC6249"/>
    <w:rsid w:val="00F051CD"/>
    <w:rsid w:val="00F3438B"/>
    <w:rsid w:val="00F36DB9"/>
    <w:rsid w:val="00F50B15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  <w:style w:type="paragraph" w:styleId="a7">
    <w:name w:val="header"/>
    <w:basedOn w:val="a"/>
    <w:link w:val="a8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2021-08-05T11:25:00Z</dcterms:created>
  <dcterms:modified xsi:type="dcterms:W3CDTF">2021-08-10T12:08:00Z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